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BE576" w14:textId="56702722" w:rsidR="00AE3EEE" w:rsidRPr="00AE3EEE" w:rsidRDefault="00AE3EEE" w:rsidP="00AE3EEE">
      <w:pPr>
        <w:pStyle w:val="Sinespaciado"/>
        <w:jc w:val="center"/>
        <w:rPr>
          <w:rFonts w:ascii="Arial" w:hAnsi="Arial" w:cs="Arial"/>
          <w:b/>
          <w:bCs/>
          <w:sz w:val="24"/>
          <w:szCs w:val="24"/>
        </w:rPr>
      </w:pPr>
      <w:r w:rsidRPr="00AE3EEE">
        <w:rPr>
          <w:rFonts w:ascii="Arial" w:hAnsi="Arial" w:cs="Arial"/>
          <w:b/>
          <w:bCs/>
          <w:sz w:val="24"/>
          <w:szCs w:val="24"/>
        </w:rPr>
        <w:t>LLAMA ANA PATY PERALTA A CORRESPONSABILIDAD CIUDADANA PARA FORTALECER SEGURIDAD EN CANCÚN</w:t>
      </w:r>
    </w:p>
    <w:p w14:paraId="421E8C3A" w14:textId="77777777" w:rsidR="00AE3EEE" w:rsidRPr="00AE3EEE" w:rsidRDefault="00AE3EEE" w:rsidP="00AE3EEE">
      <w:pPr>
        <w:pStyle w:val="Sinespaciado"/>
        <w:jc w:val="both"/>
        <w:rPr>
          <w:rFonts w:ascii="Arial" w:hAnsi="Arial" w:cs="Arial"/>
          <w:sz w:val="24"/>
          <w:szCs w:val="24"/>
        </w:rPr>
      </w:pPr>
    </w:p>
    <w:p w14:paraId="28F654EE" w14:textId="10AD2972" w:rsidR="00AE3EEE" w:rsidRPr="00AE3EEE" w:rsidRDefault="00AE3EEE" w:rsidP="00AE3EEE">
      <w:pPr>
        <w:pStyle w:val="Sinespaciado"/>
        <w:jc w:val="both"/>
        <w:rPr>
          <w:rFonts w:ascii="Arial" w:hAnsi="Arial" w:cs="Arial"/>
          <w:sz w:val="24"/>
          <w:szCs w:val="24"/>
        </w:rPr>
      </w:pPr>
      <w:r w:rsidRPr="00D35261">
        <w:rPr>
          <w:rFonts w:ascii="Arial" w:hAnsi="Arial" w:cs="Arial"/>
          <w:b/>
          <w:bCs/>
          <w:sz w:val="24"/>
          <w:szCs w:val="24"/>
        </w:rPr>
        <w:t>Cancún, Q. R., a 26 de marzo de 2025.-</w:t>
      </w:r>
      <w:r w:rsidR="00D35261">
        <w:rPr>
          <w:rFonts w:ascii="Arial" w:hAnsi="Arial" w:cs="Arial"/>
          <w:sz w:val="24"/>
          <w:szCs w:val="24"/>
        </w:rPr>
        <w:t xml:space="preserve"> </w:t>
      </w:r>
      <w:r w:rsidRPr="00AE3EEE">
        <w:rPr>
          <w:rFonts w:ascii="Arial" w:hAnsi="Arial" w:cs="Arial"/>
          <w:sz w:val="24"/>
          <w:szCs w:val="24"/>
        </w:rPr>
        <w:t xml:space="preserve">Durante la Décima Tercera Sesión Ordinaria, encabezada por la </w:t>
      </w:r>
      <w:proofErr w:type="gramStart"/>
      <w:r w:rsidRPr="00AE3EEE">
        <w:rPr>
          <w:rFonts w:ascii="Arial" w:hAnsi="Arial" w:cs="Arial"/>
          <w:sz w:val="24"/>
          <w:szCs w:val="24"/>
        </w:rPr>
        <w:t>Presidenta</w:t>
      </w:r>
      <w:proofErr w:type="gramEnd"/>
      <w:r w:rsidRPr="00AE3EEE">
        <w:rPr>
          <w:rFonts w:ascii="Arial" w:hAnsi="Arial" w:cs="Arial"/>
          <w:sz w:val="24"/>
          <w:szCs w:val="24"/>
        </w:rPr>
        <w:t xml:space="preserve"> Municipal, Ana Paty Peralta, el Cabildo de Benito Juárez, reafirmó su compromiso con el bienestar de las familias cancunenses.</w:t>
      </w:r>
    </w:p>
    <w:p w14:paraId="0D24E95C" w14:textId="77777777" w:rsidR="00AE3EEE" w:rsidRPr="00AE3EEE" w:rsidRDefault="00AE3EEE" w:rsidP="00AE3EEE">
      <w:pPr>
        <w:pStyle w:val="Sinespaciado"/>
        <w:jc w:val="both"/>
        <w:rPr>
          <w:rFonts w:ascii="Arial" w:hAnsi="Arial" w:cs="Arial"/>
          <w:sz w:val="24"/>
          <w:szCs w:val="24"/>
        </w:rPr>
      </w:pPr>
    </w:p>
    <w:p w14:paraId="5C19190E" w14:textId="77777777" w:rsidR="00AE3EEE" w:rsidRPr="00AE3EEE" w:rsidRDefault="00AE3EEE" w:rsidP="00AE3EEE">
      <w:pPr>
        <w:pStyle w:val="Sinespaciado"/>
        <w:jc w:val="both"/>
        <w:rPr>
          <w:rFonts w:ascii="Arial" w:hAnsi="Arial" w:cs="Arial"/>
          <w:sz w:val="24"/>
          <w:szCs w:val="24"/>
        </w:rPr>
      </w:pPr>
      <w:r w:rsidRPr="00AE3EEE">
        <w:rPr>
          <w:rFonts w:ascii="Arial" w:hAnsi="Arial" w:cs="Arial"/>
          <w:sz w:val="24"/>
          <w:szCs w:val="24"/>
        </w:rPr>
        <w:t xml:space="preserve">En este consejo realizado en el Salón “20 de </w:t>
      </w:r>
      <w:proofErr w:type="gramStart"/>
      <w:r w:rsidRPr="00AE3EEE">
        <w:rPr>
          <w:rFonts w:ascii="Arial" w:hAnsi="Arial" w:cs="Arial"/>
          <w:sz w:val="24"/>
          <w:szCs w:val="24"/>
        </w:rPr>
        <w:t>Abril</w:t>
      </w:r>
      <w:proofErr w:type="gramEnd"/>
      <w:r w:rsidRPr="00AE3EEE">
        <w:rPr>
          <w:rFonts w:ascii="Arial" w:hAnsi="Arial" w:cs="Arial"/>
          <w:sz w:val="24"/>
          <w:szCs w:val="24"/>
        </w:rPr>
        <w:t>” del Palacio Municipal, el cuerpo colegiado aprobó por unanimidad una reforma a la Ley de Hacienda local para que se establezca como requisito para la obtención de la licencia de funcionamiento, el que los negocios cuenten con cámaras de vigilancia, como un acto de corresponsabilidad entre la ciudadanía y el gobierno municipal, en cuanto a la seguridad.</w:t>
      </w:r>
    </w:p>
    <w:p w14:paraId="49E3157D" w14:textId="77777777" w:rsidR="00AE3EEE" w:rsidRPr="00AE3EEE" w:rsidRDefault="00AE3EEE" w:rsidP="00AE3EEE">
      <w:pPr>
        <w:pStyle w:val="Sinespaciado"/>
        <w:jc w:val="both"/>
        <w:rPr>
          <w:rFonts w:ascii="Arial" w:hAnsi="Arial" w:cs="Arial"/>
          <w:sz w:val="24"/>
          <w:szCs w:val="24"/>
        </w:rPr>
      </w:pPr>
    </w:p>
    <w:p w14:paraId="27BC295D" w14:textId="77777777" w:rsidR="00AE3EEE" w:rsidRPr="00AE3EEE" w:rsidRDefault="00AE3EEE" w:rsidP="00AE3EEE">
      <w:pPr>
        <w:pStyle w:val="Sinespaciado"/>
        <w:jc w:val="both"/>
        <w:rPr>
          <w:rFonts w:ascii="Arial" w:hAnsi="Arial" w:cs="Arial"/>
          <w:sz w:val="24"/>
          <w:szCs w:val="24"/>
        </w:rPr>
      </w:pPr>
      <w:r w:rsidRPr="00AE3EEE">
        <w:rPr>
          <w:rFonts w:ascii="Arial" w:hAnsi="Arial" w:cs="Arial"/>
          <w:sz w:val="24"/>
          <w:szCs w:val="24"/>
        </w:rPr>
        <w:t xml:space="preserve">Al respecto, Ana Paty Peralta expresó que es una medida que fortalece este rubro para beneficio de empresarios, comerciantes, clientes y ciudadanos. </w:t>
      </w:r>
    </w:p>
    <w:p w14:paraId="788B9D2A" w14:textId="77777777" w:rsidR="00AE3EEE" w:rsidRPr="00AE3EEE" w:rsidRDefault="00AE3EEE" w:rsidP="00AE3EEE">
      <w:pPr>
        <w:pStyle w:val="Sinespaciado"/>
        <w:jc w:val="both"/>
        <w:rPr>
          <w:rFonts w:ascii="Arial" w:hAnsi="Arial" w:cs="Arial"/>
          <w:sz w:val="24"/>
          <w:szCs w:val="24"/>
        </w:rPr>
      </w:pPr>
    </w:p>
    <w:p w14:paraId="1F193FEF" w14:textId="77777777" w:rsidR="00AE3EEE" w:rsidRPr="00AE3EEE" w:rsidRDefault="00AE3EEE" w:rsidP="00AE3EEE">
      <w:pPr>
        <w:pStyle w:val="Sinespaciado"/>
        <w:jc w:val="both"/>
        <w:rPr>
          <w:rFonts w:ascii="Arial" w:hAnsi="Arial" w:cs="Arial"/>
          <w:sz w:val="24"/>
          <w:szCs w:val="24"/>
        </w:rPr>
      </w:pPr>
      <w:r w:rsidRPr="00AE3EEE">
        <w:rPr>
          <w:rFonts w:ascii="Arial" w:hAnsi="Arial" w:cs="Arial"/>
          <w:sz w:val="24"/>
          <w:szCs w:val="24"/>
        </w:rPr>
        <w:t xml:space="preserve">En otro tema relevante, el cuerpo </w:t>
      </w:r>
      <w:proofErr w:type="spellStart"/>
      <w:r w:rsidRPr="00AE3EEE">
        <w:rPr>
          <w:rFonts w:ascii="Arial" w:hAnsi="Arial" w:cs="Arial"/>
          <w:sz w:val="24"/>
          <w:szCs w:val="24"/>
        </w:rPr>
        <w:t>cabildar</w:t>
      </w:r>
      <w:proofErr w:type="spellEnd"/>
      <w:r w:rsidRPr="00AE3EEE">
        <w:rPr>
          <w:rFonts w:ascii="Arial" w:hAnsi="Arial" w:cs="Arial"/>
          <w:sz w:val="24"/>
          <w:szCs w:val="24"/>
        </w:rPr>
        <w:t xml:space="preserve"> avaló por unanimidad celebrar un convenio de colaboración con el Gobierno de Quintana Roo, a través del organismo público descentralizado denominado Despacho de la Coordinación General de Gestión Social, para dar seguimiento y satisfacción a las peticiones formuladas por la población a la Gobernadora, el cual se implementará bajo un sistema de semaforización.</w:t>
      </w:r>
    </w:p>
    <w:p w14:paraId="26B6680D" w14:textId="77777777" w:rsidR="00AE3EEE" w:rsidRPr="00AE3EEE" w:rsidRDefault="00AE3EEE" w:rsidP="00AE3EEE">
      <w:pPr>
        <w:pStyle w:val="Sinespaciado"/>
        <w:jc w:val="both"/>
        <w:rPr>
          <w:rFonts w:ascii="Arial" w:hAnsi="Arial" w:cs="Arial"/>
          <w:sz w:val="24"/>
          <w:szCs w:val="24"/>
        </w:rPr>
      </w:pPr>
    </w:p>
    <w:p w14:paraId="3EC2855A" w14:textId="77777777" w:rsidR="00AE3EEE" w:rsidRPr="00AE3EEE" w:rsidRDefault="00AE3EEE" w:rsidP="00AE3EEE">
      <w:pPr>
        <w:pStyle w:val="Sinespaciado"/>
        <w:jc w:val="both"/>
        <w:rPr>
          <w:rFonts w:ascii="Arial" w:hAnsi="Arial" w:cs="Arial"/>
          <w:sz w:val="24"/>
          <w:szCs w:val="24"/>
        </w:rPr>
      </w:pPr>
      <w:r w:rsidRPr="00AE3EEE">
        <w:rPr>
          <w:rFonts w:ascii="Arial" w:hAnsi="Arial" w:cs="Arial"/>
          <w:sz w:val="24"/>
          <w:szCs w:val="24"/>
        </w:rPr>
        <w:t xml:space="preserve">Para finalizar, los regidores aceptaron por unanimidad de votos una iniciativa con proyecto de decreto por el que se solicita que se autorice que el Poder Ejecutivo del Estado, funja como obligado solidario del municipio para la suscripción del convenio de incorporación voluntaria al régimen obligatorio del Instituto Mexicano del Seguro Social (IMSS), para dar certeza jurídica del personal de los organismos descentralizados, en cuanto a sueldo y prestaciones como derechohabientes como lo son prestaciones médicas, de retiro y de vivienda. </w:t>
      </w:r>
    </w:p>
    <w:p w14:paraId="4782A43D" w14:textId="77777777" w:rsidR="00AE3EEE" w:rsidRPr="00AE3EEE" w:rsidRDefault="00AE3EEE" w:rsidP="00AE3EEE">
      <w:pPr>
        <w:pStyle w:val="Sinespaciado"/>
        <w:jc w:val="both"/>
        <w:rPr>
          <w:rFonts w:ascii="Arial" w:hAnsi="Arial" w:cs="Arial"/>
          <w:sz w:val="24"/>
          <w:szCs w:val="24"/>
        </w:rPr>
      </w:pPr>
    </w:p>
    <w:p w14:paraId="0FC8C2E4" w14:textId="5454C871" w:rsidR="0008607F" w:rsidRPr="00F951AD" w:rsidRDefault="00AE3EEE" w:rsidP="00492372">
      <w:pPr>
        <w:pStyle w:val="Sinespaciado"/>
        <w:jc w:val="center"/>
        <w:rPr>
          <w:rFonts w:ascii="Arial" w:hAnsi="Arial" w:cs="Arial"/>
          <w:sz w:val="24"/>
          <w:szCs w:val="24"/>
        </w:rPr>
      </w:pPr>
      <w:r w:rsidRPr="00AE3EEE">
        <w:rPr>
          <w:rFonts w:ascii="Arial" w:hAnsi="Arial" w:cs="Arial"/>
          <w:sz w:val="24"/>
          <w:szCs w:val="24"/>
        </w:rPr>
        <w:t>****</w:t>
      </w:r>
      <w:r w:rsidR="00492372">
        <w:rPr>
          <w:rFonts w:ascii="Arial" w:hAnsi="Arial" w:cs="Arial"/>
          <w:sz w:val="24"/>
          <w:szCs w:val="24"/>
        </w:rPr>
        <w:t>********</w:t>
      </w:r>
    </w:p>
    <w:sectPr w:rsidR="0008607F"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94C4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BF1A8F">
                            <w:rPr>
                              <w:rFonts w:cstheme="minorHAnsi"/>
                              <w:b/>
                              <w:bCs/>
                              <w:lang w:val="es-ES"/>
                            </w:rPr>
                            <w:t>6</w:t>
                          </w:r>
                          <w:r w:rsidR="00B926BE">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94C4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BF1A8F">
                      <w:rPr>
                        <w:rFonts w:cstheme="minorHAnsi"/>
                        <w:b/>
                        <w:bCs/>
                        <w:lang w:val="es-ES"/>
                      </w:rPr>
                      <w:t>6</w:t>
                    </w:r>
                    <w:r w:rsidR="00B926BE">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55854"/>
    <w:multiLevelType w:val="hybridMultilevel"/>
    <w:tmpl w:val="9E0E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5"/>
  </w:num>
  <w:num w:numId="2" w16cid:durableId="381247589">
    <w:abstractNumId w:val="30"/>
  </w:num>
  <w:num w:numId="3" w16cid:durableId="1350453206">
    <w:abstractNumId w:val="8"/>
  </w:num>
  <w:num w:numId="4" w16cid:durableId="2059013186">
    <w:abstractNumId w:val="19"/>
  </w:num>
  <w:num w:numId="5" w16cid:durableId="2000115139">
    <w:abstractNumId w:val="21"/>
  </w:num>
  <w:num w:numId="6" w16cid:durableId="1912302049">
    <w:abstractNumId w:val="0"/>
  </w:num>
  <w:num w:numId="7" w16cid:durableId="1343319712">
    <w:abstractNumId w:val="34"/>
  </w:num>
  <w:num w:numId="8" w16cid:durableId="1458714387">
    <w:abstractNumId w:val="14"/>
  </w:num>
  <w:num w:numId="9" w16cid:durableId="812523015">
    <w:abstractNumId w:val="12"/>
  </w:num>
  <w:num w:numId="10" w16cid:durableId="1335645042">
    <w:abstractNumId w:val="25"/>
  </w:num>
  <w:num w:numId="11" w16cid:durableId="634992595">
    <w:abstractNumId w:val="17"/>
  </w:num>
  <w:num w:numId="12" w16cid:durableId="1755202202">
    <w:abstractNumId w:val="26"/>
  </w:num>
  <w:num w:numId="13" w16cid:durableId="1921794267">
    <w:abstractNumId w:val="1"/>
  </w:num>
  <w:num w:numId="14" w16cid:durableId="1147933680">
    <w:abstractNumId w:val="6"/>
  </w:num>
  <w:num w:numId="15" w16cid:durableId="2144344463">
    <w:abstractNumId w:val="20"/>
  </w:num>
  <w:num w:numId="16" w16cid:durableId="1053892324">
    <w:abstractNumId w:val="10"/>
  </w:num>
  <w:num w:numId="17" w16cid:durableId="359667562">
    <w:abstractNumId w:val="29"/>
  </w:num>
  <w:num w:numId="18" w16cid:durableId="469715409">
    <w:abstractNumId w:val="3"/>
  </w:num>
  <w:num w:numId="19" w16cid:durableId="1769495619">
    <w:abstractNumId w:val="32"/>
  </w:num>
  <w:num w:numId="20" w16cid:durableId="954218425">
    <w:abstractNumId w:val="22"/>
  </w:num>
  <w:num w:numId="21" w16cid:durableId="1789228862">
    <w:abstractNumId w:val="11"/>
  </w:num>
  <w:num w:numId="22" w16cid:durableId="208762983">
    <w:abstractNumId w:val="27"/>
  </w:num>
  <w:num w:numId="23" w16cid:durableId="1249850288">
    <w:abstractNumId w:val="23"/>
  </w:num>
  <w:num w:numId="24" w16cid:durableId="1870144636">
    <w:abstractNumId w:val="31"/>
  </w:num>
  <w:num w:numId="25" w16cid:durableId="1191576450">
    <w:abstractNumId w:val="13"/>
  </w:num>
  <w:num w:numId="26" w16cid:durableId="1404062520">
    <w:abstractNumId w:val="36"/>
  </w:num>
  <w:num w:numId="27" w16cid:durableId="1961111083">
    <w:abstractNumId w:val="16"/>
  </w:num>
  <w:num w:numId="28" w16cid:durableId="1958178584">
    <w:abstractNumId w:val="9"/>
  </w:num>
  <w:num w:numId="29" w16cid:durableId="1887066241">
    <w:abstractNumId w:val="7"/>
  </w:num>
  <w:num w:numId="30" w16cid:durableId="677736122">
    <w:abstractNumId w:val="4"/>
  </w:num>
  <w:num w:numId="31" w16cid:durableId="1160731092">
    <w:abstractNumId w:val="33"/>
  </w:num>
  <w:num w:numId="32" w16cid:durableId="1033075787">
    <w:abstractNumId w:val="2"/>
  </w:num>
  <w:num w:numId="33" w16cid:durableId="1148284264">
    <w:abstractNumId w:val="35"/>
  </w:num>
  <w:num w:numId="34" w16cid:durableId="1685204364">
    <w:abstractNumId w:val="5"/>
  </w:num>
  <w:num w:numId="35" w16cid:durableId="527067721">
    <w:abstractNumId w:val="18"/>
  </w:num>
  <w:num w:numId="36" w16cid:durableId="1454712716">
    <w:abstractNumId w:val="28"/>
  </w:num>
  <w:num w:numId="37" w16cid:durableId="18795869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8607F"/>
    <w:rsid w:val="00090732"/>
    <w:rsid w:val="0009278B"/>
    <w:rsid w:val="00094975"/>
    <w:rsid w:val="000A17AF"/>
    <w:rsid w:val="000B62FF"/>
    <w:rsid w:val="000C25FB"/>
    <w:rsid w:val="000C7121"/>
    <w:rsid w:val="000D2EE5"/>
    <w:rsid w:val="000E38B6"/>
    <w:rsid w:val="0010135D"/>
    <w:rsid w:val="00111F21"/>
    <w:rsid w:val="0012269A"/>
    <w:rsid w:val="001251F8"/>
    <w:rsid w:val="001278BD"/>
    <w:rsid w:val="00131F2A"/>
    <w:rsid w:val="0014199E"/>
    <w:rsid w:val="00142759"/>
    <w:rsid w:val="0014645A"/>
    <w:rsid w:val="001526F9"/>
    <w:rsid w:val="001A46E2"/>
    <w:rsid w:val="001C2C3D"/>
    <w:rsid w:val="001C5798"/>
    <w:rsid w:val="001D1340"/>
    <w:rsid w:val="001E4054"/>
    <w:rsid w:val="001E5BF7"/>
    <w:rsid w:val="001E66EB"/>
    <w:rsid w:val="00201113"/>
    <w:rsid w:val="002048F8"/>
    <w:rsid w:val="00207315"/>
    <w:rsid w:val="00217D8C"/>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A421A"/>
    <w:rsid w:val="003A44F8"/>
    <w:rsid w:val="003B6E25"/>
    <w:rsid w:val="003C2184"/>
    <w:rsid w:val="003C3200"/>
    <w:rsid w:val="003C3C3E"/>
    <w:rsid w:val="003E64E6"/>
    <w:rsid w:val="003F6CFA"/>
    <w:rsid w:val="00403535"/>
    <w:rsid w:val="00416248"/>
    <w:rsid w:val="00431DD0"/>
    <w:rsid w:val="004433C5"/>
    <w:rsid w:val="00471EF6"/>
    <w:rsid w:val="00485C06"/>
    <w:rsid w:val="00492372"/>
    <w:rsid w:val="00496F14"/>
    <w:rsid w:val="004A519D"/>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43FEF"/>
    <w:rsid w:val="0065406D"/>
    <w:rsid w:val="006638C1"/>
    <w:rsid w:val="0066440A"/>
    <w:rsid w:val="00673FAB"/>
    <w:rsid w:val="0067627D"/>
    <w:rsid w:val="00677EBC"/>
    <w:rsid w:val="006960A5"/>
    <w:rsid w:val="006A1CAC"/>
    <w:rsid w:val="006A7277"/>
    <w:rsid w:val="006D2B3B"/>
    <w:rsid w:val="006D7FA6"/>
    <w:rsid w:val="006F0C0F"/>
    <w:rsid w:val="006F0D07"/>
    <w:rsid w:val="006F54F3"/>
    <w:rsid w:val="0070322A"/>
    <w:rsid w:val="00714BC8"/>
    <w:rsid w:val="00725BC1"/>
    <w:rsid w:val="00727F70"/>
    <w:rsid w:val="00741A0F"/>
    <w:rsid w:val="00744011"/>
    <w:rsid w:val="00744B32"/>
    <w:rsid w:val="00745A23"/>
    <w:rsid w:val="00751B55"/>
    <w:rsid w:val="0075213B"/>
    <w:rsid w:val="007525AB"/>
    <w:rsid w:val="00764B43"/>
    <w:rsid w:val="00771DF7"/>
    <w:rsid w:val="007A420B"/>
    <w:rsid w:val="007B128D"/>
    <w:rsid w:val="007C074A"/>
    <w:rsid w:val="007D0AAF"/>
    <w:rsid w:val="007E0B4C"/>
    <w:rsid w:val="007F3DEC"/>
    <w:rsid w:val="00821EC3"/>
    <w:rsid w:val="00822E90"/>
    <w:rsid w:val="0082636E"/>
    <w:rsid w:val="00835093"/>
    <w:rsid w:val="00835CA4"/>
    <w:rsid w:val="0084131F"/>
    <w:rsid w:val="00851CC4"/>
    <w:rsid w:val="008535E3"/>
    <w:rsid w:val="0086126D"/>
    <w:rsid w:val="00865C42"/>
    <w:rsid w:val="008725D3"/>
    <w:rsid w:val="00873C0C"/>
    <w:rsid w:val="0089057B"/>
    <w:rsid w:val="00890B31"/>
    <w:rsid w:val="00893676"/>
    <w:rsid w:val="008936BC"/>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4359A"/>
    <w:rsid w:val="00A532FD"/>
    <w:rsid w:val="00A5698C"/>
    <w:rsid w:val="00A769BC"/>
    <w:rsid w:val="00A9603F"/>
    <w:rsid w:val="00AA45D3"/>
    <w:rsid w:val="00AA6A9A"/>
    <w:rsid w:val="00AA6B33"/>
    <w:rsid w:val="00AC31C6"/>
    <w:rsid w:val="00AC6469"/>
    <w:rsid w:val="00AC7FCB"/>
    <w:rsid w:val="00AE35FF"/>
    <w:rsid w:val="00AE3EEE"/>
    <w:rsid w:val="00B065D4"/>
    <w:rsid w:val="00B20549"/>
    <w:rsid w:val="00B26E46"/>
    <w:rsid w:val="00B30DCA"/>
    <w:rsid w:val="00B35837"/>
    <w:rsid w:val="00B43D6C"/>
    <w:rsid w:val="00B446D9"/>
    <w:rsid w:val="00B52D36"/>
    <w:rsid w:val="00B5654E"/>
    <w:rsid w:val="00B610E3"/>
    <w:rsid w:val="00B66CE3"/>
    <w:rsid w:val="00B926BE"/>
    <w:rsid w:val="00BA3047"/>
    <w:rsid w:val="00BB0A1C"/>
    <w:rsid w:val="00BC1AE2"/>
    <w:rsid w:val="00BD5728"/>
    <w:rsid w:val="00BE2F07"/>
    <w:rsid w:val="00BF1A8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5212"/>
    <w:rsid w:val="00D07A87"/>
    <w:rsid w:val="00D23899"/>
    <w:rsid w:val="00D301AB"/>
    <w:rsid w:val="00D339C1"/>
    <w:rsid w:val="00D33BCE"/>
    <w:rsid w:val="00D35261"/>
    <w:rsid w:val="00D406BF"/>
    <w:rsid w:val="00D478AC"/>
    <w:rsid w:val="00D635E2"/>
    <w:rsid w:val="00D654AA"/>
    <w:rsid w:val="00D7477A"/>
    <w:rsid w:val="00D80EDE"/>
    <w:rsid w:val="00DC73C2"/>
    <w:rsid w:val="00DE3E51"/>
    <w:rsid w:val="00DF6951"/>
    <w:rsid w:val="00E01119"/>
    <w:rsid w:val="00E04361"/>
    <w:rsid w:val="00E30664"/>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2025-03-27T01:44:00Z</dcterms:created>
  <dcterms:modified xsi:type="dcterms:W3CDTF">2025-03-27T01:44:00Z</dcterms:modified>
</cp:coreProperties>
</file>